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6609E1">
        <w:rPr>
          <w:rFonts w:ascii="Times New Roman" w:hAnsi="Times New Roman" w:cs="Times New Roman"/>
          <w:b/>
          <w:sz w:val="24"/>
          <w:szCs w:val="24"/>
        </w:rPr>
        <w:t>25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36A60">
        <w:rPr>
          <w:rFonts w:ascii="Times New Roman" w:hAnsi="Times New Roman" w:cs="Times New Roman"/>
          <w:sz w:val="24"/>
          <w:szCs w:val="24"/>
        </w:rPr>
        <w:t>КЗК-</w:t>
      </w:r>
      <w:r w:rsidR="006609E1" w:rsidRPr="00536A60">
        <w:rPr>
          <w:rFonts w:ascii="Times New Roman" w:hAnsi="Times New Roman" w:cs="Times New Roman"/>
          <w:sz w:val="24"/>
          <w:szCs w:val="24"/>
        </w:rPr>
        <w:t>331</w:t>
      </w:r>
      <w:r w:rsidR="005C2532" w:rsidRPr="00536A60">
        <w:rPr>
          <w:rFonts w:ascii="Times New Roman" w:hAnsi="Times New Roman" w:cs="Times New Roman"/>
          <w:sz w:val="24"/>
          <w:szCs w:val="24"/>
        </w:rPr>
        <w:t>/2024</w:t>
      </w:r>
      <w:r w:rsidRPr="00536A6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6609E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6609E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609E1" w:rsidRPr="00CD4484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6609E1" w:rsidRPr="00CD4484">
        <w:rPr>
          <w:rFonts w:ascii="Times New Roman" w:hAnsi="Times New Roman"/>
          <w:color w:val="000000"/>
          <w:sz w:val="24"/>
          <w:szCs w:val="26"/>
          <w:lang w:eastAsia="bg-BG"/>
        </w:rPr>
        <w:t>Италчертифер</w:t>
      </w:r>
      <w:proofErr w:type="spellEnd"/>
      <w:r w:rsidR="006609E1" w:rsidRPr="00CD448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36A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90E18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609E1" w:rsidRPr="00CD4484">
        <w:rPr>
          <w:rFonts w:ascii="Times New Roman" w:hAnsi="Times New Roman"/>
          <w:sz w:val="24"/>
          <w:szCs w:val="26"/>
        </w:rPr>
        <w:t>Генерален директор на ДП „Национална компания железопътна инфраструктура“</w:t>
      </w:r>
      <w:r w:rsidR="006609E1">
        <w:rPr>
          <w:rFonts w:ascii="Times New Roman" w:hAnsi="Times New Roman"/>
          <w:sz w:val="24"/>
          <w:szCs w:val="26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536A6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609E1" w:rsidRPr="00CD4484">
        <w:rPr>
          <w:rFonts w:ascii="Times New Roman" w:hAnsi="Times New Roman"/>
          <w:sz w:val="24"/>
          <w:szCs w:val="26"/>
        </w:rPr>
        <w:t>„</w:t>
      </w:r>
      <w:proofErr w:type="spellStart"/>
      <w:r w:rsidR="006609E1" w:rsidRPr="00CD4484">
        <w:rPr>
          <w:rFonts w:ascii="Times New Roman" w:hAnsi="Times New Roman"/>
          <w:sz w:val="24"/>
          <w:szCs w:val="26"/>
        </w:rPr>
        <w:t>Тинса</w:t>
      </w:r>
      <w:proofErr w:type="spellEnd"/>
      <w:r w:rsidR="006609E1" w:rsidRPr="00CD4484">
        <w:rPr>
          <w:rFonts w:ascii="Times New Roman" w:hAnsi="Times New Roman"/>
          <w:sz w:val="24"/>
          <w:szCs w:val="26"/>
        </w:rPr>
        <w:t xml:space="preserve">” ЕООД </w:t>
      </w:r>
      <w:r w:rsidR="005C2532" w:rsidRPr="00536A6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204DB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536A6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536A6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36A6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90E1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36A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90E18">
        <w:rPr>
          <w:rFonts w:ascii="Times New Roman" w:hAnsi="Times New Roman" w:cs="Times New Roman"/>
          <w:sz w:val="24"/>
          <w:szCs w:val="24"/>
        </w:rPr>
        <w:t>. Д.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A60" w:rsidRDefault="00536A60" w:rsidP="00536A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27A4">
        <w:rPr>
          <w:rFonts w:ascii="Times New Roman" w:hAnsi="Times New Roman" w:cs="Times New Roman"/>
          <w:sz w:val="24"/>
          <w:szCs w:val="24"/>
        </w:rPr>
        <w:t>Уважаема комисия, моля да постановите решение, с което да уважите подадената жалба</w:t>
      </w:r>
      <w:r>
        <w:rPr>
          <w:rFonts w:ascii="Times New Roman" w:hAnsi="Times New Roman" w:cs="Times New Roman"/>
          <w:sz w:val="24"/>
          <w:szCs w:val="24"/>
        </w:rPr>
        <w:t>. Считам, ч</w:t>
      </w:r>
      <w:r w:rsidRPr="000E27A4">
        <w:rPr>
          <w:rFonts w:ascii="Times New Roman" w:hAnsi="Times New Roman" w:cs="Times New Roman"/>
          <w:sz w:val="24"/>
          <w:szCs w:val="24"/>
        </w:rPr>
        <w:t>е възложител</w:t>
      </w:r>
      <w:r>
        <w:rPr>
          <w:rFonts w:ascii="Times New Roman" w:hAnsi="Times New Roman" w:cs="Times New Roman"/>
          <w:sz w:val="24"/>
          <w:szCs w:val="24"/>
        </w:rPr>
        <w:t>ят е</w:t>
      </w:r>
      <w:r w:rsidRPr="000E27A4">
        <w:rPr>
          <w:rFonts w:ascii="Times New Roman" w:hAnsi="Times New Roman" w:cs="Times New Roman"/>
          <w:sz w:val="24"/>
          <w:szCs w:val="24"/>
        </w:rPr>
        <w:t xml:space="preserve"> постановил едно необосновано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27A4">
        <w:rPr>
          <w:rFonts w:ascii="Times New Roman" w:hAnsi="Times New Roman" w:cs="Times New Roman"/>
          <w:sz w:val="24"/>
          <w:szCs w:val="24"/>
        </w:rPr>
        <w:t xml:space="preserve"> като незакон</w:t>
      </w:r>
      <w:r>
        <w:rPr>
          <w:rFonts w:ascii="Times New Roman" w:hAnsi="Times New Roman" w:cs="Times New Roman"/>
          <w:sz w:val="24"/>
          <w:szCs w:val="24"/>
        </w:rPr>
        <w:t>ос</w:t>
      </w:r>
      <w:r w:rsidRPr="000E27A4">
        <w:rPr>
          <w:rFonts w:ascii="Times New Roman" w:hAnsi="Times New Roman" w:cs="Times New Roman"/>
          <w:sz w:val="24"/>
          <w:szCs w:val="24"/>
        </w:rPr>
        <w:t>ъ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E27A4">
        <w:rPr>
          <w:rFonts w:ascii="Times New Roman" w:hAnsi="Times New Roman" w:cs="Times New Roman"/>
          <w:sz w:val="24"/>
          <w:szCs w:val="24"/>
        </w:rPr>
        <w:t xml:space="preserve">бразно не е приел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27A4">
        <w:rPr>
          <w:rFonts w:ascii="Times New Roman" w:hAnsi="Times New Roman" w:cs="Times New Roman"/>
          <w:sz w:val="24"/>
          <w:szCs w:val="24"/>
        </w:rPr>
        <w:t>официални документи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E27A4">
        <w:rPr>
          <w:rFonts w:ascii="Times New Roman" w:hAnsi="Times New Roman" w:cs="Times New Roman"/>
          <w:sz w:val="24"/>
          <w:szCs w:val="24"/>
        </w:rPr>
        <w:t xml:space="preserve"> Представям </w:t>
      </w:r>
      <w:r>
        <w:rPr>
          <w:rFonts w:ascii="Times New Roman" w:hAnsi="Times New Roman" w:cs="Times New Roman"/>
          <w:sz w:val="24"/>
          <w:szCs w:val="24"/>
        </w:rPr>
        <w:t xml:space="preserve">писм. </w:t>
      </w:r>
      <w:r w:rsidRPr="000E27A4">
        <w:rPr>
          <w:rFonts w:ascii="Times New Roman" w:hAnsi="Times New Roman" w:cs="Times New Roman"/>
          <w:sz w:val="24"/>
          <w:szCs w:val="24"/>
        </w:rPr>
        <w:t>защита и списък с разноски.</w:t>
      </w:r>
    </w:p>
    <w:p w:rsidR="00536A60" w:rsidRDefault="00536A60" w:rsidP="00536A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A60" w:rsidRDefault="00536A60" w:rsidP="00536A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536A60" w:rsidRDefault="00536A60" w:rsidP="00536A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1B4F">
        <w:rPr>
          <w:rFonts w:ascii="Times New Roman" w:hAnsi="Times New Roman" w:cs="Times New Roman"/>
          <w:sz w:val="24"/>
          <w:szCs w:val="24"/>
        </w:rPr>
        <w:t>Оспорвам жалбата и моля да поставите решение, с което да оставите жалбата без уважение по съображения, изложени в становището. Правя възражение за прекомерност адв. възнаграждение, ако е над допустимия размер, Претендирам юрисконсултско възнаграждение. Благодаря ви.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A60" w:rsidRDefault="00536A6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6A60" w:rsidRDefault="00536A6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36A60" w:rsidRDefault="00536A6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12A" w:rsidRDefault="001E712A">
      <w:pPr>
        <w:spacing w:after="0" w:line="240" w:lineRule="auto"/>
      </w:pPr>
      <w:r>
        <w:separator/>
      </w:r>
    </w:p>
  </w:endnote>
  <w:endnote w:type="continuationSeparator" w:id="0">
    <w:p w:rsidR="001E712A" w:rsidRDefault="001E7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6A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E7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12A" w:rsidRDefault="001E712A">
      <w:pPr>
        <w:spacing w:after="0" w:line="240" w:lineRule="auto"/>
      </w:pPr>
      <w:r>
        <w:separator/>
      </w:r>
    </w:p>
  </w:footnote>
  <w:footnote w:type="continuationSeparator" w:id="0">
    <w:p w:rsidR="001E712A" w:rsidRDefault="001E7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712A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36A60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7A9F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351</Words>
  <Characters>2006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2024-06-07T07:18:00Z</dcterms:modified>
</cp:coreProperties>
</file>